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top w:w="55" w:type="dxa"/>
          <w:left w:w="55" w:type="dxa"/>
          <w:bottom w:w="55" w:type="dxa"/>
          <w:right w:w="55" w:type="dxa"/>
        </w:tblCellMar>
        <w:tblLook w:val="0000" w:firstRow="0" w:lastRow="0" w:firstColumn="0" w:lastColumn="0" w:noHBand="0" w:noVBand="0"/>
      </w:tblPr>
      <w:tblGrid>
        <w:gridCol w:w="2520"/>
        <w:gridCol w:w="7446"/>
      </w:tblGrid>
      <w:tr w:rsidR="00BE4B3B" w14:paraId="3961EDE9" w14:textId="77777777">
        <w:tc>
          <w:tcPr>
            <w:tcW w:w="2521" w:type="dxa"/>
            <w:tcBorders>
              <w:top w:val="single" w:sz="2" w:space="0" w:color="000000"/>
              <w:left w:val="single" w:sz="2" w:space="0" w:color="000000"/>
              <w:bottom w:val="single" w:sz="2" w:space="0" w:color="000000"/>
            </w:tcBorders>
          </w:tcPr>
          <w:p w14:paraId="7F4DF4C0" w14:textId="3CBB9B1E" w:rsidR="00BE4B3B" w:rsidRDefault="00000000">
            <w:pPr>
              <w:pStyle w:val="TableContents"/>
              <w:widowControl w:val="0"/>
              <w:rPr>
                <w:b/>
                <w:bCs/>
              </w:rPr>
            </w:pPr>
            <w:r>
              <w:rPr>
                <w:b/>
                <w:bCs/>
              </w:rPr>
              <w:t>HOSPITAL</w:t>
            </w:r>
          </w:p>
        </w:tc>
        <w:tc>
          <w:tcPr>
            <w:tcW w:w="7450" w:type="dxa"/>
            <w:tcBorders>
              <w:top w:val="single" w:sz="2" w:space="0" w:color="000000"/>
              <w:left w:val="single" w:sz="2" w:space="0" w:color="000000"/>
              <w:bottom w:val="single" w:sz="2" w:space="0" w:color="000000"/>
              <w:right w:val="single" w:sz="2" w:space="0" w:color="000000"/>
            </w:tcBorders>
          </w:tcPr>
          <w:p w14:paraId="6CB36621" w14:textId="77777777" w:rsidR="00BE4B3B" w:rsidRDefault="00000000">
            <w:pPr>
              <w:pStyle w:val="TableContents"/>
              <w:widowControl w:val="0"/>
              <w:rPr>
                <w:b/>
                <w:bCs/>
              </w:rPr>
            </w:pPr>
            <w:r>
              <w:rPr>
                <w:b/>
                <w:bCs/>
              </w:rPr>
              <w:t>Local and Regional HOSPITALS (real or simulated)</w:t>
            </w:r>
          </w:p>
        </w:tc>
      </w:tr>
      <w:tr w:rsidR="00BE4B3B" w14:paraId="432A7D1F" w14:textId="77777777">
        <w:tc>
          <w:tcPr>
            <w:tcW w:w="2521" w:type="dxa"/>
            <w:tcBorders>
              <w:left w:val="single" w:sz="2" w:space="0" w:color="000000"/>
              <w:bottom w:val="single" w:sz="2" w:space="0" w:color="000000"/>
            </w:tcBorders>
          </w:tcPr>
          <w:p w14:paraId="7CF0C91A" w14:textId="77777777" w:rsidR="00BE4B3B" w:rsidRDefault="00000000">
            <w:pPr>
              <w:pStyle w:val="TableContents"/>
              <w:widowControl w:val="0"/>
              <w:rPr>
                <w:b/>
                <w:bCs/>
              </w:rPr>
            </w:pPr>
            <w:r>
              <w:rPr>
                <w:b/>
                <w:bCs/>
              </w:rPr>
              <w:t xml:space="preserve">INJECT </w:t>
            </w:r>
            <w:r>
              <w:rPr>
                <w:b/>
                <w:bCs/>
                <w:sz w:val="28"/>
                <w:szCs w:val="28"/>
              </w:rPr>
              <w:t>ONE</w:t>
            </w:r>
          </w:p>
        </w:tc>
        <w:tc>
          <w:tcPr>
            <w:tcW w:w="7450" w:type="dxa"/>
            <w:tcBorders>
              <w:left w:val="single" w:sz="2" w:space="0" w:color="000000"/>
              <w:bottom w:val="single" w:sz="2" w:space="0" w:color="000000"/>
              <w:right w:val="single" w:sz="2" w:space="0" w:color="000000"/>
            </w:tcBorders>
          </w:tcPr>
          <w:p w14:paraId="3C5FD2E5" w14:textId="42FBBAC8" w:rsidR="00BE4B3B" w:rsidRDefault="00000000">
            <w:pPr>
              <w:pStyle w:val="TableContents"/>
              <w:widowControl w:val="0"/>
            </w:pPr>
            <w:r>
              <w:rPr>
                <w:b/>
                <w:bCs/>
              </w:rPr>
              <w:t>TIME:</w:t>
            </w:r>
            <w:r>
              <w:t xml:space="preserve"> </w:t>
            </w:r>
            <w:r>
              <w:rPr>
                <w:b/>
                <w:bCs/>
              </w:rPr>
              <w:t>9:</w:t>
            </w:r>
            <w:r w:rsidR="00D0049D">
              <w:rPr>
                <w:b/>
                <w:bCs/>
              </w:rPr>
              <w:t>30</w:t>
            </w:r>
            <w:r>
              <w:rPr>
                <w:b/>
                <w:bCs/>
              </w:rPr>
              <w:t xml:space="preserve"> EDT/8:</w:t>
            </w:r>
            <w:r w:rsidR="00D0049D">
              <w:rPr>
                <w:b/>
                <w:bCs/>
              </w:rPr>
              <w:t>30</w:t>
            </w:r>
            <w:r>
              <w:rPr>
                <w:b/>
                <w:bCs/>
              </w:rPr>
              <w:t xml:space="preserve"> CDT (Suggested: inject as possible/sensible)</w:t>
            </w:r>
          </w:p>
        </w:tc>
      </w:tr>
      <w:tr w:rsidR="00BE4B3B" w14:paraId="6D76109E" w14:textId="77777777">
        <w:tc>
          <w:tcPr>
            <w:tcW w:w="2521" w:type="dxa"/>
            <w:tcBorders>
              <w:left w:val="single" w:sz="2" w:space="0" w:color="000000"/>
              <w:bottom w:val="single" w:sz="2" w:space="0" w:color="000000"/>
            </w:tcBorders>
          </w:tcPr>
          <w:p w14:paraId="500EF79C" w14:textId="77777777" w:rsidR="00BE4B3B" w:rsidRDefault="00000000">
            <w:pPr>
              <w:pStyle w:val="TableContents"/>
              <w:widowControl w:val="0"/>
            </w:pPr>
            <w:r>
              <w:t>INJECT</w:t>
            </w:r>
          </w:p>
        </w:tc>
        <w:tc>
          <w:tcPr>
            <w:tcW w:w="7450" w:type="dxa"/>
            <w:tcBorders>
              <w:left w:val="single" w:sz="2" w:space="0" w:color="000000"/>
              <w:bottom w:val="single" w:sz="2" w:space="0" w:color="000000"/>
              <w:right w:val="single" w:sz="2" w:space="0" w:color="000000"/>
            </w:tcBorders>
          </w:tcPr>
          <w:p w14:paraId="693E0458" w14:textId="15B434B3" w:rsidR="00BE4B3B" w:rsidRDefault="00E65112" w:rsidP="00A51CFF">
            <w:pPr>
              <w:pStyle w:val="TableContents"/>
              <w:widowControl w:val="0"/>
            </w:pPr>
            <w:r>
              <w:t>Following numerous tornadoes striking in your area of responsibility, your team has been activated by a served agency (normally a county Emergency Management Agency).</w:t>
            </w:r>
            <w:r w:rsidR="00A51CFF">
              <w:t xml:space="preserve">  </w:t>
            </w:r>
            <w:r w:rsidR="00000000">
              <w:t>Your team has already been deployed to serve at an actual hospital or simulated hospital/medical facility (this</w:t>
            </w:r>
            <w:r w:rsidR="00F768B0">
              <w:t xml:space="preserve"> may have been</w:t>
            </w:r>
            <w:r w:rsidR="00000000">
              <w:t xml:space="preserve"> done in advance of </w:t>
            </w:r>
            <w:r w:rsidR="00F768B0">
              <w:t xml:space="preserve">the </w:t>
            </w:r>
            <w:r w:rsidR="00000000">
              <w:t xml:space="preserve">Exercise start time). </w:t>
            </w:r>
          </w:p>
          <w:p w14:paraId="0B399AA9" w14:textId="77777777" w:rsidR="00BE4B3B" w:rsidRDefault="00BE4B3B">
            <w:pPr>
              <w:pStyle w:val="TableContents"/>
              <w:widowControl w:val="0"/>
            </w:pPr>
          </w:p>
          <w:p w14:paraId="3BEEEE15" w14:textId="77777777" w:rsidR="00BE4B3B" w:rsidRDefault="00000000">
            <w:pPr>
              <w:pStyle w:val="TableContents"/>
              <w:widowControl w:val="0"/>
            </w:pPr>
            <w:r>
              <w:t xml:space="preserve">Communications issues are growing more severe for the hospital. Landline, cellular, and internet connections are not functioning. </w:t>
            </w:r>
          </w:p>
          <w:p w14:paraId="5830674E" w14:textId="77777777" w:rsidR="00BE4B3B" w:rsidRDefault="00BE4B3B">
            <w:pPr>
              <w:pStyle w:val="TableContents"/>
              <w:widowControl w:val="0"/>
            </w:pPr>
          </w:p>
          <w:p w14:paraId="0233821F" w14:textId="3A005E5D" w:rsidR="00E80F37" w:rsidRDefault="00F768B0">
            <w:pPr>
              <w:pStyle w:val="TableContents"/>
              <w:widowControl w:val="0"/>
            </w:pPr>
            <w:r>
              <w:rPr>
                <w:b/>
                <w:bCs/>
              </w:rPr>
              <w:t>ACTION:</w:t>
            </w:r>
            <w:r w:rsidR="007D354F">
              <w:rPr>
                <w:b/>
                <w:bCs/>
              </w:rPr>
              <w:t xml:space="preserve"> </w:t>
            </w:r>
            <w:r>
              <w:t xml:space="preserve">In view of the communications problems, the hospital </w:t>
            </w:r>
            <w:r w:rsidR="007D354F">
              <w:t>Director asks</w:t>
            </w:r>
            <w:r>
              <w:t xml:space="preserve"> you to establish communications with the EOC.  Advise the EOC that your </w:t>
            </w:r>
            <w:r w:rsidR="007D354F">
              <w:t xml:space="preserve">amateur radio </w:t>
            </w:r>
            <w:r>
              <w:t xml:space="preserve">communications link with the EOC is the only available link. </w:t>
            </w:r>
          </w:p>
          <w:p w14:paraId="455B3287" w14:textId="77777777" w:rsidR="00E80F37" w:rsidRDefault="00E80F37">
            <w:pPr>
              <w:pStyle w:val="TableContents"/>
              <w:widowControl w:val="0"/>
            </w:pPr>
          </w:p>
          <w:p w14:paraId="53F806B5" w14:textId="01A2BF2F" w:rsidR="00BE4B3B" w:rsidRDefault="00E80F37">
            <w:pPr>
              <w:pStyle w:val="TableContents"/>
              <w:widowControl w:val="0"/>
            </w:pPr>
            <w:r>
              <w:rPr>
                <w:b/>
                <w:bCs/>
                <w:u w:val="single"/>
              </w:rPr>
              <w:t>**REMEMBER** - All communications should start and end with  “FOR EXERCISE”</w:t>
            </w:r>
            <w:r>
              <w:t xml:space="preserve"> </w:t>
            </w:r>
          </w:p>
          <w:p w14:paraId="6D2632C1" w14:textId="77777777" w:rsidR="00BE4B3B" w:rsidRDefault="00BE4B3B">
            <w:pPr>
              <w:pStyle w:val="TableContents"/>
              <w:widowControl w:val="0"/>
            </w:pPr>
          </w:p>
        </w:tc>
      </w:tr>
    </w:tbl>
    <w:p w14:paraId="65687D00" w14:textId="61CA7396" w:rsidR="00A51CFF" w:rsidRDefault="00A51CFF"/>
    <w:p w14:paraId="2EC12C6B" w14:textId="77777777" w:rsidR="00A51CFF" w:rsidRDefault="00A51CFF">
      <w:r>
        <w:br w:type="page"/>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2520"/>
        <w:gridCol w:w="7446"/>
      </w:tblGrid>
      <w:tr w:rsidR="00BE4B3B" w14:paraId="33B7246B" w14:textId="77777777" w:rsidTr="00A51CFF">
        <w:tc>
          <w:tcPr>
            <w:tcW w:w="2520" w:type="dxa"/>
            <w:tcBorders>
              <w:top w:val="single" w:sz="2" w:space="0" w:color="000000"/>
              <w:left w:val="single" w:sz="2" w:space="0" w:color="000000"/>
              <w:bottom w:val="single" w:sz="2" w:space="0" w:color="000000"/>
            </w:tcBorders>
          </w:tcPr>
          <w:p w14:paraId="5F4F6D88" w14:textId="5A950012" w:rsidR="00BE4B3B" w:rsidRDefault="00000000">
            <w:pPr>
              <w:pStyle w:val="TableContents"/>
              <w:widowControl w:val="0"/>
              <w:rPr>
                <w:b/>
                <w:bCs/>
              </w:rPr>
            </w:pPr>
            <w:r>
              <w:rPr>
                <w:b/>
                <w:bCs/>
              </w:rPr>
              <w:lastRenderedPageBreak/>
              <w:t>HOSPITAL</w:t>
            </w:r>
          </w:p>
        </w:tc>
        <w:tc>
          <w:tcPr>
            <w:tcW w:w="7446" w:type="dxa"/>
            <w:tcBorders>
              <w:top w:val="single" w:sz="2" w:space="0" w:color="000000"/>
              <w:left w:val="single" w:sz="2" w:space="0" w:color="000000"/>
              <w:bottom w:val="single" w:sz="2" w:space="0" w:color="000000"/>
              <w:right w:val="single" w:sz="2" w:space="0" w:color="000000"/>
            </w:tcBorders>
          </w:tcPr>
          <w:p w14:paraId="0529E808" w14:textId="77777777" w:rsidR="00BE4B3B" w:rsidRDefault="00000000">
            <w:pPr>
              <w:pStyle w:val="TableContents"/>
              <w:widowControl w:val="0"/>
              <w:rPr>
                <w:b/>
                <w:bCs/>
              </w:rPr>
            </w:pPr>
            <w:r>
              <w:rPr>
                <w:b/>
                <w:bCs/>
              </w:rPr>
              <w:t>Local and Regional HOSPITALS (real or simulated)</w:t>
            </w:r>
          </w:p>
        </w:tc>
      </w:tr>
      <w:tr w:rsidR="00BE4B3B" w14:paraId="111E088D" w14:textId="77777777" w:rsidTr="00A51CFF">
        <w:tc>
          <w:tcPr>
            <w:tcW w:w="2520" w:type="dxa"/>
            <w:tcBorders>
              <w:left w:val="single" w:sz="2" w:space="0" w:color="000000"/>
              <w:bottom w:val="single" w:sz="2" w:space="0" w:color="000000"/>
            </w:tcBorders>
          </w:tcPr>
          <w:p w14:paraId="13FCE87A" w14:textId="77777777" w:rsidR="00BE4B3B" w:rsidRDefault="00000000">
            <w:pPr>
              <w:pStyle w:val="TableContents"/>
              <w:widowControl w:val="0"/>
              <w:rPr>
                <w:b/>
                <w:bCs/>
              </w:rPr>
            </w:pPr>
            <w:r>
              <w:rPr>
                <w:b/>
                <w:bCs/>
              </w:rPr>
              <w:t>INJECT</w:t>
            </w:r>
            <w:r>
              <w:rPr>
                <w:b/>
                <w:bCs/>
                <w:sz w:val="28"/>
                <w:szCs w:val="28"/>
              </w:rPr>
              <w:t xml:space="preserve"> TWO</w:t>
            </w:r>
          </w:p>
        </w:tc>
        <w:tc>
          <w:tcPr>
            <w:tcW w:w="7446" w:type="dxa"/>
            <w:tcBorders>
              <w:left w:val="single" w:sz="2" w:space="0" w:color="000000"/>
              <w:bottom w:val="single" w:sz="2" w:space="0" w:color="000000"/>
              <w:right w:val="single" w:sz="2" w:space="0" w:color="000000"/>
            </w:tcBorders>
          </w:tcPr>
          <w:p w14:paraId="686F4E5C" w14:textId="4F7C9399" w:rsidR="00BE4B3B" w:rsidRDefault="00000000">
            <w:pPr>
              <w:pStyle w:val="TableContents"/>
              <w:widowControl w:val="0"/>
            </w:pPr>
            <w:r>
              <w:rPr>
                <w:b/>
                <w:bCs/>
              </w:rPr>
              <w:t>TIME:</w:t>
            </w:r>
            <w:r>
              <w:t xml:space="preserve"> </w:t>
            </w:r>
            <w:r>
              <w:rPr>
                <w:b/>
                <w:bCs/>
              </w:rPr>
              <w:t>9:</w:t>
            </w:r>
            <w:r w:rsidR="00D0049D">
              <w:rPr>
                <w:b/>
                <w:bCs/>
              </w:rPr>
              <w:t>45</w:t>
            </w:r>
            <w:r>
              <w:rPr>
                <w:b/>
                <w:bCs/>
              </w:rPr>
              <w:t xml:space="preserve"> EDT/8:</w:t>
            </w:r>
            <w:r w:rsidR="00D0049D">
              <w:rPr>
                <w:b/>
                <w:bCs/>
              </w:rPr>
              <w:t>45</w:t>
            </w:r>
            <w:r>
              <w:rPr>
                <w:b/>
                <w:bCs/>
              </w:rPr>
              <w:t xml:space="preserve"> CDT (or as soon as practicable)</w:t>
            </w:r>
          </w:p>
        </w:tc>
      </w:tr>
      <w:tr w:rsidR="00BE4B3B" w14:paraId="2A9EEF4D" w14:textId="77777777" w:rsidTr="00A51CFF">
        <w:tc>
          <w:tcPr>
            <w:tcW w:w="2520" w:type="dxa"/>
            <w:tcBorders>
              <w:left w:val="single" w:sz="2" w:space="0" w:color="000000"/>
              <w:bottom w:val="single" w:sz="2" w:space="0" w:color="000000"/>
            </w:tcBorders>
          </w:tcPr>
          <w:p w14:paraId="483AB6A1" w14:textId="77777777" w:rsidR="00BE4B3B" w:rsidRDefault="00000000">
            <w:pPr>
              <w:pStyle w:val="TableContents"/>
              <w:widowControl w:val="0"/>
            </w:pPr>
            <w:r>
              <w:t>INJECT</w:t>
            </w:r>
          </w:p>
        </w:tc>
        <w:tc>
          <w:tcPr>
            <w:tcW w:w="7446" w:type="dxa"/>
            <w:tcBorders>
              <w:left w:val="single" w:sz="2" w:space="0" w:color="000000"/>
              <w:bottom w:val="single" w:sz="2" w:space="0" w:color="000000"/>
              <w:right w:val="single" w:sz="2" w:space="0" w:color="000000"/>
            </w:tcBorders>
          </w:tcPr>
          <w:p w14:paraId="0F7D1B2E" w14:textId="77777777" w:rsidR="00BE4B3B" w:rsidRDefault="00000000">
            <w:pPr>
              <w:pStyle w:val="TableContents"/>
              <w:widowControl w:val="0"/>
            </w:pPr>
            <w:r>
              <w:t xml:space="preserve">Medical issues are increasing in number and scope.  Reports of panic and civil disorder are accompanied by patients presenting with medical issues consistent with being in fights.  Physical injuries include broken bones, cuts, bruises, and the like. </w:t>
            </w:r>
          </w:p>
          <w:p w14:paraId="4D885B46" w14:textId="77777777" w:rsidR="00BE4B3B" w:rsidRDefault="00BE4B3B">
            <w:pPr>
              <w:pStyle w:val="TableContents"/>
              <w:widowControl w:val="0"/>
            </w:pPr>
          </w:p>
          <w:p w14:paraId="032262AD" w14:textId="132F207A" w:rsidR="00BE4B3B" w:rsidRDefault="007D354F">
            <w:pPr>
              <w:pStyle w:val="TableContents"/>
              <w:widowControl w:val="0"/>
            </w:pPr>
            <w:r>
              <w:rPr>
                <w:b/>
                <w:bCs/>
              </w:rPr>
              <w:t xml:space="preserve">ACTION: </w:t>
            </w:r>
            <w:r>
              <w:t xml:space="preserve">The Hospital Director asks you to inform the EOC of the increasing </w:t>
            </w:r>
            <w:r w:rsidR="00E80F37">
              <w:t>patient</w:t>
            </w:r>
            <w:r>
              <w:t xml:space="preserve"> load issues and that they do not appear to be headed to quick resolution. Also provide notice that physical security for hospital facilities, patients, and personnel may require law enforcement support.</w:t>
            </w:r>
          </w:p>
          <w:p w14:paraId="4920FFA0" w14:textId="11FB82E1" w:rsidR="00E80F37" w:rsidRDefault="00E80F37">
            <w:pPr>
              <w:pStyle w:val="TableContents"/>
              <w:widowControl w:val="0"/>
            </w:pPr>
          </w:p>
          <w:p w14:paraId="78D8BED6" w14:textId="4296B55D" w:rsidR="00E80F37" w:rsidRDefault="00E80F37">
            <w:pPr>
              <w:pStyle w:val="TableContents"/>
              <w:widowControl w:val="0"/>
            </w:pPr>
            <w:r>
              <w:rPr>
                <w:b/>
                <w:bCs/>
                <w:u w:val="single"/>
              </w:rPr>
              <w:t>**REMEMBER** - All communications should start and end with  “FOR EXERCISE”</w:t>
            </w:r>
            <w:r>
              <w:t xml:space="preserve"> </w:t>
            </w:r>
          </w:p>
          <w:p w14:paraId="59303CF2" w14:textId="77777777" w:rsidR="00BE4B3B" w:rsidRDefault="00BE4B3B">
            <w:pPr>
              <w:pStyle w:val="TableContents"/>
              <w:widowControl w:val="0"/>
            </w:pPr>
          </w:p>
        </w:tc>
      </w:tr>
    </w:tbl>
    <w:p w14:paraId="2E4F3038" w14:textId="77777777" w:rsidR="00BE4B3B" w:rsidRDefault="00BE4B3B"/>
    <w:p w14:paraId="3EDC0C98" w14:textId="5D65E5B9" w:rsidR="00F46210" w:rsidRDefault="00F46210">
      <w:r>
        <w:br w:type="page"/>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2520"/>
        <w:gridCol w:w="7446"/>
      </w:tblGrid>
      <w:tr w:rsidR="00BE4B3B" w14:paraId="7B3AE33F" w14:textId="77777777" w:rsidTr="00F46210">
        <w:tc>
          <w:tcPr>
            <w:tcW w:w="2520" w:type="dxa"/>
            <w:tcBorders>
              <w:top w:val="single" w:sz="2" w:space="0" w:color="000000"/>
              <w:left w:val="single" w:sz="2" w:space="0" w:color="000000"/>
              <w:bottom w:val="single" w:sz="2" w:space="0" w:color="000000"/>
            </w:tcBorders>
          </w:tcPr>
          <w:p w14:paraId="1ADC0381" w14:textId="60522237" w:rsidR="00BE4B3B" w:rsidRDefault="00000000">
            <w:pPr>
              <w:pStyle w:val="TableContents"/>
              <w:widowControl w:val="0"/>
              <w:rPr>
                <w:b/>
                <w:bCs/>
              </w:rPr>
            </w:pPr>
            <w:r>
              <w:rPr>
                <w:b/>
                <w:bCs/>
              </w:rPr>
              <w:lastRenderedPageBreak/>
              <w:t>HOSPITAL</w:t>
            </w:r>
          </w:p>
        </w:tc>
        <w:tc>
          <w:tcPr>
            <w:tcW w:w="7446" w:type="dxa"/>
            <w:tcBorders>
              <w:top w:val="single" w:sz="2" w:space="0" w:color="000000"/>
              <w:left w:val="single" w:sz="2" w:space="0" w:color="000000"/>
              <w:bottom w:val="single" w:sz="2" w:space="0" w:color="000000"/>
              <w:right w:val="single" w:sz="2" w:space="0" w:color="000000"/>
            </w:tcBorders>
          </w:tcPr>
          <w:p w14:paraId="057F2F01" w14:textId="77777777" w:rsidR="00BE4B3B" w:rsidRDefault="00000000">
            <w:pPr>
              <w:pStyle w:val="TableContents"/>
              <w:widowControl w:val="0"/>
              <w:rPr>
                <w:b/>
                <w:bCs/>
              </w:rPr>
            </w:pPr>
            <w:r>
              <w:rPr>
                <w:b/>
                <w:bCs/>
              </w:rPr>
              <w:t>Local and Regional HOSPITALS (real or simulated)</w:t>
            </w:r>
          </w:p>
        </w:tc>
      </w:tr>
      <w:tr w:rsidR="00BE4B3B" w14:paraId="6A6E7996" w14:textId="77777777" w:rsidTr="00F46210">
        <w:tc>
          <w:tcPr>
            <w:tcW w:w="2520" w:type="dxa"/>
            <w:tcBorders>
              <w:left w:val="single" w:sz="2" w:space="0" w:color="000000"/>
              <w:bottom w:val="single" w:sz="2" w:space="0" w:color="000000"/>
            </w:tcBorders>
          </w:tcPr>
          <w:p w14:paraId="1D2CD655" w14:textId="77777777" w:rsidR="00BE4B3B" w:rsidRDefault="00000000">
            <w:pPr>
              <w:pStyle w:val="TableContents"/>
              <w:widowControl w:val="0"/>
              <w:rPr>
                <w:b/>
                <w:bCs/>
              </w:rPr>
            </w:pPr>
            <w:r>
              <w:rPr>
                <w:b/>
                <w:bCs/>
              </w:rPr>
              <w:t>INJECT</w:t>
            </w:r>
            <w:r>
              <w:rPr>
                <w:b/>
                <w:bCs/>
                <w:sz w:val="28"/>
                <w:szCs w:val="28"/>
              </w:rPr>
              <w:t xml:space="preserve"> THREE</w:t>
            </w:r>
          </w:p>
        </w:tc>
        <w:tc>
          <w:tcPr>
            <w:tcW w:w="7446" w:type="dxa"/>
            <w:tcBorders>
              <w:left w:val="single" w:sz="2" w:space="0" w:color="000000"/>
              <w:bottom w:val="single" w:sz="2" w:space="0" w:color="000000"/>
              <w:right w:val="single" w:sz="2" w:space="0" w:color="000000"/>
            </w:tcBorders>
          </w:tcPr>
          <w:p w14:paraId="5C274AD3" w14:textId="25ACCC77" w:rsidR="00BE4B3B" w:rsidRDefault="00000000">
            <w:pPr>
              <w:pStyle w:val="TableContents"/>
              <w:widowControl w:val="0"/>
            </w:pPr>
            <w:r>
              <w:rPr>
                <w:b/>
                <w:bCs/>
              </w:rPr>
              <w:t>TIME:</w:t>
            </w:r>
            <w:r>
              <w:t xml:space="preserve"> </w:t>
            </w:r>
            <w:r w:rsidR="00D0049D" w:rsidRPr="004C4F75">
              <w:rPr>
                <w:b/>
                <w:bCs/>
              </w:rPr>
              <w:t>10</w:t>
            </w:r>
            <w:r w:rsidRPr="004C4F75">
              <w:rPr>
                <w:b/>
                <w:bCs/>
              </w:rPr>
              <w:t>:</w:t>
            </w:r>
            <w:r w:rsidR="00D0049D" w:rsidRPr="004C4F75">
              <w:rPr>
                <w:b/>
                <w:bCs/>
              </w:rPr>
              <w:t>00</w:t>
            </w:r>
            <w:r>
              <w:rPr>
                <w:b/>
                <w:bCs/>
              </w:rPr>
              <w:t xml:space="preserve"> EDT/</w:t>
            </w:r>
            <w:r w:rsidR="00D0049D">
              <w:rPr>
                <w:b/>
                <w:bCs/>
              </w:rPr>
              <w:t>9:00</w:t>
            </w:r>
            <w:r>
              <w:rPr>
                <w:b/>
                <w:bCs/>
              </w:rPr>
              <w:t xml:space="preserve"> CDT (or as soon as practicable)</w:t>
            </w:r>
          </w:p>
        </w:tc>
      </w:tr>
      <w:tr w:rsidR="00BE4B3B" w14:paraId="2DA5D1E1" w14:textId="77777777" w:rsidTr="00F46210">
        <w:tc>
          <w:tcPr>
            <w:tcW w:w="2520" w:type="dxa"/>
            <w:tcBorders>
              <w:left w:val="single" w:sz="2" w:space="0" w:color="000000"/>
              <w:bottom w:val="single" w:sz="2" w:space="0" w:color="000000"/>
            </w:tcBorders>
          </w:tcPr>
          <w:p w14:paraId="2B3B4FC7" w14:textId="77777777" w:rsidR="00BE4B3B" w:rsidRDefault="00000000">
            <w:pPr>
              <w:pStyle w:val="TableContents"/>
              <w:widowControl w:val="0"/>
            </w:pPr>
            <w:r>
              <w:t>INJECT</w:t>
            </w:r>
          </w:p>
        </w:tc>
        <w:tc>
          <w:tcPr>
            <w:tcW w:w="7446" w:type="dxa"/>
            <w:tcBorders>
              <w:left w:val="single" w:sz="2" w:space="0" w:color="000000"/>
              <w:bottom w:val="single" w:sz="2" w:space="0" w:color="000000"/>
              <w:right w:val="single" w:sz="2" w:space="0" w:color="000000"/>
            </w:tcBorders>
          </w:tcPr>
          <w:p w14:paraId="1D70486E" w14:textId="38EC09CC" w:rsidR="00BE4B3B" w:rsidRDefault="00000000">
            <w:pPr>
              <w:pStyle w:val="TableContents"/>
              <w:widowControl w:val="0"/>
            </w:pPr>
            <w:r>
              <w:t xml:space="preserve">After attempting a communications check with the EOC and hearing no reply, your team has attempted to contact local repeaters.  </w:t>
            </w:r>
            <w:r w:rsidR="00E80F37">
              <w:t>Again,</w:t>
            </w:r>
            <w:r>
              <w:t xml:space="preserve"> hearing no reply, your team has attempted communication via simplex FM.  No responses from any amateur operator. </w:t>
            </w:r>
          </w:p>
          <w:p w14:paraId="77977435" w14:textId="77777777" w:rsidR="00BE4B3B" w:rsidRDefault="00BE4B3B">
            <w:pPr>
              <w:pStyle w:val="TableContents"/>
              <w:widowControl w:val="0"/>
            </w:pPr>
          </w:p>
          <w:p w14:paraId="085203B4" w14:textId="77777777" w:rsidR="00BE4B3B" w:rsidRDefault="00000000">
            <w:pPr>
              <w:pStyle w:val="TableContents"/>
              <w:widowControl w:val="0"/>
            </w:pPr>
            <w:r>
              <w:t xml:space="preserve">Your team investigated the matter.  You have discovered that there is an antenna failure.  The antenna has come loose from its support. </w:t>
            </w:r>
          </w:p>
          <w:p w14:paraId="4D64B9FA" w14:textId="77777777" w:rsidR="00BE4B3B" w:rsidRDefault="00BE4B3B">
            <w:pPr>
              <w:pStyle w:val="TableContents"/>
              <w:widowControl w:val="0"/>
            </w:pPr>
          </w:p>
          <w:p w14:paraId="2C3F7E65" w14:textId="544A59F1" w:rsidR="00BE4B3B" w:rsidRDefault="00000000">
            <w:pPr>
              <w:pStyle w:val="TableContents"/>
              <w:widowControl w:val="0"/>
            </w:pPr>
            <w:r>
              <w:t xml:space="preserve">You are unable to respond to the EOC until </w:t>
            </w:r>
            <w:r w:rsidR="00E80F37">
              <w:t>a replacement or temporary antenna is in place.</w:t>
            </w:r>
          </w:p>
          <w:p w14:paraId="1AE0A29D" w14:textId="77777777" w:rsidR="00BE4B3B" w:rsidRDefault="00BE4B3B">
            <w:pPr>
              <w:pStyle w:val="TableContents"/>
              <w:widowControl w:val="0"/>
            </w:pPr>
          </w:p>
          <w:p w14:paraId="36CB242C" w14:textId="177CB256" w:rsidR="00BE4B3B" w:rsidRDefault="00B97D9D">
            <w:pPr>
              <w:pStyle w:val="TableContents"/>
              <w:widowControl w:val="0"/>
            </w:pPr>
            <w:r>
              <w:rPr>
                <w:b/>
                <w:bCs/>
              </w:rPr>
              <w:t xml:space="preserve">ACTION: </w:t>
            </w:r>
            <w:r>
              <w:t>Following setup of a backup antenna, establish communications with the EOC and report the communications failure and that it has been fixed.</w:t>
            </w:r>
          </w:p>
          <w:p w14:paraId="3903713E" w14:textId="541C3183" w:rsidR="00E80F37" w:rsidRDefault="00E80F37">
            <w:pPr>
              <w:pStyle w:val="TableContents"/>
              <w:widowControl w:val="0"/>
            </w:pPr>
          </w:p>
          <w:p w14:paraId="58A44E32" w14:textId="138A7AD3" w:rsidR="00E80F37" w:rsidRDefault="00E80F37">
            <w:pPr>
              <w:pStyle w:val="TableContents"/>
              <w:widowControl w:val="0"/>
            </w:pPr>
            <w:r>
              <w:rPr>
                <w:b/>
                <w:bCs/>
                <w:u w:val="single"/>
              </w:rPr>
              <w:t>**REMEMBER** - All communications should start and end with  “FOR EXERCISE”</w:t>
            </w:r>
            <w:r>
              <w:t xml:space="preserve"> </w:t>
            </w:r>
          </w:p>
          <w:p w14:paraId="2A377C3C" w14:textId="77777777" w:rsidR="00BE4B3B" w:rsidRDefault="00BE4B3B">
            <w:pPr>
              <w:pStyle w:val="TableContents"/>
              <w:widowControl w:val="0"/>
            </w:pPr>
          </w:p>
        </w:tc>
      </w:tr>
    </w:tbl>
    <w:p w14:paraId="0E525953" w14:textId="01D0E6CF" w:rsidR="00DB1772" w:rsidRDefault="00DB1772"/>
    <w:p w14:paraId="46333FDB" w14:textId="77777777" w:rsidR="00DB1772" w:rsidRDefault="00DB1772">
      <w:r>
        <w:br w:type="page"/>
      </w:r>
    </w:p>
    <w:p w14:paraId="0BDB9432" w14:textId="77777777" w:rsidR="00BE4B3B" w:rsidRDefault="00BE4B3B"/>
    <w:tbl>
      <w:tblPr>
        <w:tblW w:w="5000" w:type="pct"/>
        <w:tblLayout w:type="fixed"/>
        <w:tblCellMar>
          <w:top w:w="55" w:type="dxa"/>
          <w:left w:w="55" w:type="dxa"/>
          <w:bottom w:w="55" w:type="dxa"/>
          <w:right w:w="55" w:type="dxa"/>
        </w:tblCellMar>
        <w:tblLook w:val="0000" w:firstRow="0" w:lastRow="0" w:firstColumn="0" w:lastColumn="0" w:noHBand="0" w:noVBand="0"/>
      </w:tblPr>
      <w:tblGrid>
        <w:gridCol w:w="2520"/>
        <w:gridCol w:w="7446"/>
      </w:tblGrid>
      <w:tr w:rsidR="00BE4B3B" w14:paraId="38C81001" w14:textId="77777777">
        <w:tc>
          <w:tcPr>
            <w:tcW w:w="2521" w:type="dxa"/>
            <w:tcBorders>
              <w:top w:val="single" w:sz="2" w:space="0" w:color="000000"/>
              <w:left w:val="single" w:sz="2" w:space="0" w:color="000000"/>
              <w:bottom w:val="single" w:sz="2" w:space="0" w:color="000000"/>
            </w:tcBorders>
          </w:tcPr>
          <w:p w14:paraId="08397616" w14:textId="3970E1F0" w:rsidR="00BE4B3B" w:rsidRDefault="00000000">
            <w:pPr>
              <w:pStyle w:val="TableContents"/>
              <w:widowControl w:val="0"/>
              <w:rPr>
                <w:b/>
                <w:bCs/>
              </w:rPr>
            </w:pPr>
            <w:r>
              <w:rPr>
                <w:b/>
                <w:bCs/>
              </w:rPr>
              <w:t>HOSPITAL</w:t>
            </w:r>
          </w:p>
        </w:tc>
        <w:tc>
          <w:tcPr>
            <w:tcW w:w="7450" w:type="dxa"/>
            <w:tcBorders>
              <w:top w:val="single" w:sz="2" w:space="0" w:color="000000"/>
              <w:left w:val="single" w:sz="2" w:space="0" w:color="000000"/>
              <w:bottom w:val="single" w:sz="2" w:space="0" w:color="000000"/>
              <w:right w:val="single" w:sz="2" w:space="0" w:color="000000"/>
            </w:tcBorders>
          </w:tcPr>
          <w:p w14:paraId="1F73CE8F" w14:textId="77777777" w:rsidR="00BE4B3B" w:rsidRDefault="00000000">
            <w:pPr>
              <w:pStyle w:val="TableContents"/>
              <w:widowControl w:val="0"/>
              <w:rPr>
                <w:b/>
                <w:bCs/>
              </w:rPr>
            </w:pPr>
            <w:r>
              <w:rPr>
                <w:b/>
                <w:bCs/>
              </w:rPr>
              <w:t>Local and Regional Hospitals (real or simulated)</w:t>
            </w:r>
          </w:p>
        </w:tc>
      </w:tr>
      <w:tr w:rsidR="00BE4B3B" w14:paraId="6FFFFB4F" w14:textId="77777777">
        <w:tc>
          <w:tcPr>
            <w:tcW w:w="2521" w:type="dxa"/>
            <w:tcBorders>
              <w:left w:val="single" w:sz="2" w:space="0" w:color="000000"/>
              <w:bottom w:val="single" w:sz="2" w:space="0" w:color="000000"/>
            </w:tcBorders>
          </w:tcPr>
          <w:p w14:paraId="6E1AB7D9" w14:textId="77777777" w:rsidR="00BE4B3B" w:rsidRDefault="00000000">
            <w:pPr>
              <w:pStyle w:val="TableContents"/>
              <w:widowControl w:val="0"/>
              <w:rPr>
                <w:b/>
                <w:bCs/>
              </w:rPr>
            </w:pPr>
            <w:r>
              <w:rPr>
                <w:b/>
                <w:bCs/>
              </w:rPr>
              <w:t>INJECT</w:t>
            </w:r>
            <w:r>
              <w:rPr>
                <w:b/>
                <w:bCs/>
                <w:sz w:val="28"/>
                <w:szCs w:val="28"/>
              </w:rPr>
              <w:t xml:space="preserve"> FOUR</w:t>
            </w:r>
          </w:p>
        </w:tc>
        <w:tc>
          <w:tcPr>
            <w:tcW w:w="7450" w:type="dxa"/>
            <w:tcBorders>
              <w:left w:val="single" w:sz="2" w:space="0" w:color="000000"/>
              <w:bottom w:val="single" w:sz="2" w:space="0" w:color="000000"/>
              <w:right w:val="single" w:sz="2" w:space="0" w:color="000000"/>
            </w:tcBorders>
          </w:tcPr>
          <w:p w14:paraId="120BF699" w14:textId="2EFF8782" w:rsidR="00BE4B3B" w:rsidRDefault="00000000">
            <w:pPr>
              <w:pStyle w:val="TableContents"/>
              <w:widowControl w:val="0"/>
            </w:pPr>
            <w:r>
              <w:rPr>
                <w:b/>
                <w:bCs/>
              </w:rPr>
              <w:t>TIME:</w:t>
            </w:r>
            <w:r>
              <w:t xml:space="preserve"> </w:t>
            </w:r>
            <w:r>
              <w:rPr>
                <w:b/>
                <w:bCs/>
              </w:rPr>
              <w:t>10:</w:t>
            </w:r>
            <w:r w:rsidR="00D0049D">
              <w:rPr>
                <w:b/>
                <w:bCs/>
              </w:rPr>
              <w:t>30</w:t>
            </w:r>
            <w:r>
              <w:rPr>
                <w:b/>
                <w:bCs/>
              </w:rPr>
              <w:t xml:space="preserve"> EDT/9:</w:t>
            </w:r>
            <w:r w:rsidR="00D0049D">
              <w:rPr>
                <w:b/>
                <w:bCs/>
              </w:rPr>
              <w:t>30</w:t>
            </w:r>
            <w:r>
              <w:rPr>
                <w:b/>
                <w:bCs/>
              </w:rPr>
              <w:t xml:space="preserve"> CDT (or as soon as practicable)</w:t>
            </w:r>
          </w:p>
        </w:tc>
      </w:tr>
      <w:tr w:rsidR="00BE4B3B" w14:paraId="13E30893" w14:textId="77777777">
        <w:tc>
          <w:tcPr>
            <w:tcW w:w="2521" w:type="dxa"/>
            <w:tcBorders>
              <w:left w:val="single" w:sz="2" w:space="0" w:color="000000"/>
              <w:bottom w:val="single" w:sz="2" w:space="0" w:color="000000"/>
            </w:tcBorders>
          </w:tcPr>
          <w:p w14:paraId="4A58FA96" w14:textId="77777777" w:rsidR="00BE4B3B" w:rsidRDefault="00000000">
            <w:pPr>
              <w:pStyle w:val="TableContents"/>
              <w:widowControl w:val="0"/>
            </w:pPr>
            <w:r>
              <w:t>INJECT</w:t>
            </w:r>
          </w:p>
        </w:tc>
        <w:tc>
          <w:tcPr>
            <w:tcW w:w="7450" w:type="dxa"/>
            <w:tcBorders>
              <w:left w:val="single" w:sz="2" w:space="0" w:color="000000"/>
              <w:bottom w:val="single" w:sz="2" w:space="0" w:color="000000"/>
              <w:right w:val="single" w:sz="2" w:space="0" w:color="000000"/>
            </w:tcBorders>
          </w:tcPr>
          <w:p w14:paraId="5292341E" w14:textId="7FF70C2C" w:rsidR="00BE4B3B" w:rsidRDefault="00000000">
            <w:pPr>
              <w:pStyle w:val="TableContents"/>
              <w:widowControl w:val="0"/>
            </w:pPr>
            <w:r>
              <w:t xml:space="preserve">Patients with severe injuries </w:t>
            </w:r>
            <w:r w:rsidR="00C94EC4">
              <w:t>from being hit with debris</w:t>
            </w:r>
            <w:r>
              <w:t xml:space="preserve"> are now arriving in large numbers.  The influx of patients requiring urgent care has overloaded the capacity of your emergency facilities. After triage, patients await treatment and, depending on condition, </w:t>
            </w:r>
            <w:r w:rsidR="00E80F37">
              <w:t>must</w:t>
            </w:r>
            <w:r>
              <w:t xml:space="preserve"> be placed on gurneys in hallways. All available medical personnel are fully engaged in handling the </w:t>
            </w:r>
            <w:r w:rsidR="00E80F37">
              <w:t>load but</w:t>
            </w:r>
            <w:r>
              <w:t xml:space="preserve"> wait times for care are becoming very long for non-</w:t>
            </w:r>
            <w:r w:rsidR="00D0049D">
              <w:t>life-threatening</w:t>
            </w:r>
            <w:r>
              <w:t xml:space="preserve"> conditions.</w:t>
            </w:r>
          </w:p>
          <w:p w14:paraId="4DE644C1" w14:textId="77777777" w:rsidR="00BE4B3B" w:rsidRDefault="00BE4B3B">
            <w:pPr>
              <w:pStyle w:val="TableContents"/>
              <w:widowControl w:val="0"/>
            </w:pPr>
          </w:p>
          <w:p w14:paraId="29F9183C" w14:textId="231CF362" w:rsidR="00BE4B3B" w:rsidRDefault="00FF37DD">
            <w:pPr>
              <w:pStyle w:val="TableContents"/>
              <w:widowControl w:val="0"/>
            </w:pPr>
            <w:r>
              <w:rPr>
                <w:b/>
                <w:bCs/>
              </w:rPr>
              <w:t xml:space="preserve">ACTION: </w:t>
            </w:r>
            <w:r w:rsidR="00E80F37">
              <w:t xml:space="preserve">The </w:t>
            </w:r>
            <w:r>
              <w:t xml:space="preserve">Hospital </w:t>
            </w:r>
            <w:r w:rsidR="00E80F37">
              <w:t>D</w:t>
            </w:r>
            <w:r>
              <w:t xml:space="preserve">irector requests your team advise the EOC of the situation at your </w:t>
            </w:r>
            <w:r w:rsidR="00E80F37">
              <w:t>hospital and</w:t>
            </w:r>
            <w:r>
              <w:t xml:space="preserve"> seeks status of local health care facilities to which patients can be directed or transferred.</w:t>
            </w:r>
          </w:p>
          <w:p w14:paraId="6F39A0B3" w14:textId="77777777" w:rsidR="00D0049D" w:rsidRDefault="00D0049D">
            <w:pPr>
              <w:pStyle w:val="TableContents"/>
              <w:widowControl w:val="0"/>
            </w:pPr>
          </w:p>
          <w:p w14:paraId="10D6EE70" w14:textId="77777777" w:rsidR="00D0049D" w:rsidRDefault="00D0049D" w:rsidP="00D0049D">
            <w:pPr>
              <w:pStyle w:val="TableContents"/>
              <w:widowControl w:val="0"/>
            </w:pPr>
            <w:r>
              <w:rPr>
                <w:b/>
                <w:bCs/>
                <w:u w:val="single"/>
              </w:rPr>
              <w:t>**REMEMBER** - All communications should start and end with  “FOR EXERCISE”</w:t>
            </w:r>
            <w:r>
              <w:t xml:space="preserve"> </w:t>
            </w:r>
          </w:p>
          <w:p w14:paraId="15E8827F" w14:textId="54237483" w:rsidR="00D0049D" w:rsidRDefault="00D0049D">
            <w:pPr>
              <w:pStyle w:val="TableContents"/>
              <w:widowControl w:val="0"/>
            </w:pPr>
          </w:p>
        </w:tc>
      </w:tr>
    </w:tbl>
    <w:p w14:paraId="51C9DED1" w14:textId="7B4FE0DA" w:rsidR="00C94EC4" w:rsidRDefault="00C94EC4"/>
    <w:p w14:paraId="42720C08" w14:textId="77777777" w:rsidR="00C94EC4" w:rsidRDefault="00C94EC4">
      <w:r>
        <w:br w:type="page"/>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2520"/>
        <w:gridCol w:w="7446"/>
      </w:tblGrid>
      <w:tr w:rsidR="00BE4B3B" w14:paraId="053ED326" w14:textId="77777777" w:rsidTr="00C94EC4">
        <w:tc>
          <w:tcPr>
            <w:tcW w:w="2520" w:type="dxa"/>
            <w:tcBorders>
              <w:top w:val="single" w:sz="2" w:space="0" w:color="000000"/>
              <w:left w:val="single" w:sz="2" w:space="0" w:color="000000"/>
              <w:bottom w:val="single" w:sz="2" w:space="0" w:color="000000"/>
            </w:tcBorders>
          </w:tcPr>
          <w:p w14:paraId="4875DD27" w14:textId="093CF7D7" w:rsidR="00BE4B3B" w:rsidRDefault="00000000">
            <w:pPr>
              <w:pStyle w:val="TableContents"/>
              <w:widowControl w:val="0"/>
              <w:rPr>
                <w:b/>
                <w:bCs/>
              </w:rPr>
            </w:pPr>
            <w:r>
              <w:rPr>
                <w:b/>
                <w:bCs/>
              </w:rPr>
              <w:lastRenderedPageBreak/>
              <w:t>HOSPITAL</w:t>
            </w:r>
          </w:p>
        </w:tc>
        <w:tc>
          <w:tcPr>
            <w:tcW w:w="7446" w:type="dxa"/>
            <w:tcBorders>
              <w:top w:val="single" w:sz="2" w:space="0" w:color="000000"/>
              <w:left w:val="single" w:sz="2" w:space="0" w:color="000000"/>
              <w:bottom w:val="single" w:sz="2" w:space="0" w:color="000000"/>
              <w:right w:val="single" w:sz="2" w:space="0" w:color="000000"/>
            </w:tcBorders>
          </w:tcPr>
          <w:p w14:paraId="6CB20A37" w14:textId="77777777" w:rsidR="00BE4B3B" w:rsidRDefault="00000000">
            <w:pPr>
              <w:pStyle w:val="TableContents"/>
              <w:widowControl w:val="0"/>
              <w:rPr>
                <w:b/>
                <w:bCs/>
              </w:rPr>
            </w:pPr>
            <w:r>
              <w:rPr>
                <w:b/>
                <w:bCs/>
              </w:rPr>
              <w:t>Local and Regional Hospitals (real or simulated)</w:t>
            </w:r>
          </w:p>
        </w:tc>
      </w:tr>
      <w:tr w:rsidR="00BE4B3B" w14:paraId="3AB13B21" w14:textId="77777777" w:rsidTr="00C94EC4">
        <w:tc>
          <w:tcPr>
            <w:tcW w:w="2520" w:type="dxa"/>
            <w:tcBorders>
              <w:left w:val="single" w:sz="2" w:space="0" w:color="000000"/>
              <w:bottom w:val="single" w:sz="2" w:space="0" w:color="000000"/>
            </w:tcBorders>
          </w:tcPr>
          <w:p w14:paraId="56371353" w14:textId="77777777" w:rsidR="00BE4B3B" w:rsidRDefault="00000000">
            <w:pPr>
              <w:pStyle w:val="TableContents"/>
              <w:widowControl w:val="0"/>
              <w:rPr>
                <w:b/>
                <w:bCs/>
              </w:rPr>
            </w:pPr>
            <w:r>
              <w:rPr>
                <w:b/>
                <w:bCs/>
              </w:rPr>
              <w:t>INJECT</w:t>
            </w:r>
            <w:r>
              <w:rPr>
                <w:b/>
                <w:bCs/>
                <w:sz w:val="28"/>
                <w:szCs w:val="28"/>
              </w:rPr>
              <w:t xml:space="preserve"> FIVE</w:t>
            </w:r>
          </w:p>
        </w:tc>
        <w:tc>
          <w:tcPr>
            <w:tcW w:w="7446" w:type="dxa"/>
            <w:tcBorders>
              <w:left w:val="single" w:sz="2" w:space="0" w:color="000000"/>
              <w:bottom w:val="single" w:sz="2" w:space="0" w:color="000000"/>
              <w:right w:val="single" w:sz="2" w:space="0" w:color="000000"/>
            </w:tcBorders>
          </w:tcPr>
          <w:p w14:paraId="19ED2BAD" w14:textId="3D1CF0E0" w:rsidR="00BE4B3B" w:rsidRDefault="00000000">
            <w:pPr>
              <w:pStyle w:val="TableContents"/>
              <w:widowControl w:val="0"/>
            </w:pPr>
            <w:r>
              <w:rPr>
                <w:b/>
                <w:bCs/>
              </w:rPr>
              <w:t>TIME:</w:t>
            </w:r>
            <w:r>
              <w:t xml:space="preserve"> </w:t>
            </w:r>
            <w:r>
              <w:rPr>
                <w:b/>
                <w:bCs/>
              </w:rPr>
              <w:t>10:</w:t>
            </w:r>
            <w:r w:rsidR="00D0049D">
              <w:rPr>
                <w:b/>
                <w:bCs/>
              </w:rPr>
              <w:t>45</w:t>
            </w:r>
            <w:r>
              <w:rPr>
                <w:b/>
                <w:bCs/>
              </w:rPr>
              <w:t xml:space="preserve"> EDT/9:</w:t>
            </w:r>
            <w:r w:rsidR="00D0049D">
              <w:rPr>
                <w:b/>
                <w:bCs/>
              </w:rPr>
              <w:t>45</w:t>
            </w:r>
            <w:r>
              <w:rPr>
                <w:b/>
                <w:bCs/>
              </w:rPr>
              <w:t xml:space="preserve"> CDT (or as soon as practicable)</w:t>
            </w:r>
          </w:p>
        </w:tc>
      </w:tr>
      <w:tr w:rsidR="00BE4B3B" w14:paraId="082A9EB5" w14:textId="77777777" w:rsidTr="00C94EC4">
        <w:tc>
          <w:tcPr>
            <w:tcW w:w="2520" w:type="dxa"/>
            <w:tcBorders>
              <w:left w:val="single" w:sz="2" w:space="0" w:color="000000"/>
              <w:bottom w:val="single" w:sz="2" w:space="0" w:color="000000"/>
            </w:tcBorders>
          </w:tcPr>
          <w:p w14:paraId="3C362C11" w14:textId="77777777" w:rsidR="00BE4B3B" w:rsidRDefault="00000000">
            <w:pPr>
              <w:pStyle w:val="TableContents"/>
              <w:widowControl w:val="0"/>
            </w:pPr>
            <w:r>
              <w:t>INJECT</w:t>
            </w:r>
          </w:p>
        </w:tc>
        <w:tc>
          <w:tcPr>
            <w:tcW w:w="7446" w:type="dxa"/>
            <w:tcBorders>
              <w:left w:val="single" w:sz="2" w:space="0" w:color="000000"/>
              <w:bottom w:val="single" w:sz="2" w:space="0" w:color="000000"/>
              <w:right w:val="single" w:sz="2" w:space="0" w:color="000000"/>
            </w:tcBorders>
          </w:tcPr>
          <w:p w14:paraId="16C2A8F3" w14:textId="77777777" w:rsidR="00D0049D" w:rsidRDefault="00000000">
            <w:pPr>
              <w:pStyle w:val="TableContents"/>
              <w:widowControl w:val="0"/>
            </w:pPr>
            <w:r>
              <w:t>If the emergency room overload were not enough, power has now been interrupted for the hospital.  Emergency systems have come online, especially for emergency, ICU, and other critical care units.</w:t>
            </w:r>
          </w:p>
          <w:p w14:paraId="34BF9CAE" w14:textId="77777777" w:rsidR="00D0049D" w:rsidRDefault="00D0049D">
            <w:pPr>
              <w:pStyle w:val="TableContents"/>
              <w:widowControl w:val="0"/>
            </w:pPr>
          </w:p>
          <w:p w14:paraId="0545622B" w14:textId="4F5A8EF7" w:rsidR="00BE4B3B" w:rsidRDefault="00D0049D">
            <w:pPr>
              <w:pStyle w:val="TableContents"/>
              <w:widowControl w:val="0"/>
            </w:pPr>
            <w:r>
              <w:t>You discover your radio’s power supply is not on the backup generator.  The following communication must occur on battery or alternative power sources.</w:t>
            </w:r>
          </w:p>
          <w:p w14:paraId="51D3C4DE" w14:textId="77777777" w:rsidR="00BE4B3B" w:rsidRDefault="00BE4B3B">
            <w:pPr>
              <w:pStyle w:val="TableContents"/>
              <w:widowControl w:val="0"/>
            </w:pPr>
          </w:p>
          <w:p w14:paraId="443449CC" w14:textId="4636954F" w:rsidR="00BE4B3B" w:rsidRDefault="00F01C29">
            <w:pPr>
              <w:pStyle w:val="TableContents"/>
              <w:widowControl w:val="0"/>
            </w:pPr>
            <w:r>
              <w:rPr>
                <w:b/>
                <w:bCs/>
              </w:rPr>
              <w:t xml:space="preserve">ACTION: </w:t>
            </w:r>
            <w:r>
              <w:t xml:space="preserve">The </w:t>
            </w:r>
            <w:r w:rsidR="00E80F37">
              <w:t>H</w:t>
            </w:r>
            <w:r>
              <w:t xml:space="preserve">ospital </w:t>
            </w:r>
            <w:r w:rsidR="00E80F37">
              <w:t>D</w:t>
            </w:r>
            <w:r>
              <w:t xml:space="preserve">irector requests your team inform the EOC of the power failure and likely collapse of emergency backup in the near term. Inquire if emergency generation facilities may be alerted for dispatch to the hospital in number and power capability as the Hospital may request.  </w:t>
            </w:r>
          </w:p>
          <w:p w14:paraId="43A41774" w14:textId="092493FC" w:rsidR="00D0049D" w:rsidRDefault="00D0049D">
            <w:pPr>
              <w:pStyle w:val="TableContents"/>
              <w:widowControl w:val="0"/>
            </w:pPr>
          </w:p>
          <w:p w14:paraId="584ADB52" w14:textId="77777777" w:rsidR="00D0049D" w:rsidRDefault="00D0049D" w:rsidP="00D0049D">
            <w:pPr>
              <w:pStyle w:val="TableContents"/>
              <w:widowControl w:val="0"/>
            </w:pPr>
            <w:r>
              <w:rPr>
                <w:b/>
                <w:bCs/>
                <w:u w:val="single"/>
              </w:rPr>
              <w:t>**REMEMBER** - All communications should start and end with  “FOR EXERCISE”</w:t>
            </w:r>
            <w:r>
              <w:t xml:space="preserve"> </w:t>
            </w:r>
          </w:p>
          <w:p w14:paraId="5B4DF207" w14:textId="77777777" w:rsidR="00D0049D" w:rsidRDefault="00D0049D">
            <w:pPr>
              <w:pStyle w:val="TableContents"/>
              <w:widowControl w:val="0"/>
            </w:pPr>
          </w:p>
          <w:p w14:paraId="24FFE616" w14:textId="77777777" w:rsidR="00BE4B3B" w:rsidRDefault="00BE4B3B">
            <w:pPr>
              <w:pStyle w:val="TableContents"/>
              <w:widowControl w:val="0"/>
            </w:pPr>
          </w:p>
        </w:tc>
      </w:tr>
    </w:tbl>
    <w:p w14:paraId="217A5AF3" w14:textId="779F32FA" w:rsidR="001D5AF9" w:rsidRDefault="001D5AF9"/>
    <w:p w14:paraId="317398A2" w14:textId="77777777" w:rsidR="001D5AF9" w:rsidRDefault="001D5AF9">
      <w:r>
        <w:br w:type="page"/>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2520"/>
        <w:gridCol w:w="7446"/>
      </w:tblGrid>
      <w:tr w:rsidR="00BE4B3B" w14:paraId="581529A7" w14:textId="77777777" w:rsidTr="001D5AF9">
        <w:tc>
          <w:tcPr>
            <w:tcW w:w="2520" w:type="dxa"/>
            <w:tcBorders>
              <w:top w:val="single" w:sz="2" w:space="0" w:color="000000"/>
              <w:left w:val="single" w:sz="2" w:space="0" w:color="000000"/>
              <w:bottom w:val="single" w:sz="2" w:space="0" w:color="000000"/>
            </w:tcBorders>
          </w:tcPr>
          <w:p w14:paraId="6DFFCD94" w14:textId="3189B410" w:rsidR="00BE4B3B" w:rsidRDefault="00000000">
            <w:pPr>
              <w:pStyle w:val="TableContents"/>
              <w:widowControl w:val="0"/>
              <w:rPr>
                <w:b/>
                <w:bCs/>
              </w:rPr>
            </w:pPr>
            <w:r>
              <w:rPr>
                <w:b/>
                <w:bCs/>
              </w:rPr>
              <w:lastRenderedPageBreak/>
              <w:t>HOSPITAL</w:t>
            </w:r>
          </w:p>
        </w:tc>
        <w:tc>
          <w:tcPr>
            <w:tcW w:w="7446" w:type="dxa"/>
            <w:tcBorders>
              <w:top w:val="single" w:sz="2" w:space="0" w:color="000000"/>
              <w:left w:val="single" w:sz="2" w:space="0" w:color="000000"/>
              <w:bottom w:val="single" w:sz="2" w:space="0" w:color="000000"/>
              <w:right w:val="single" w:sz="2" w:space="0" w:color="000000"/>
            </w:tcBorders>
          </w:tcPr>
          <w:p w14:paraId="097E948A" w14:textId="77777777" w:rsidR="00BE4B3B" w:rsidRDefault="00000000">
            <w:pPr>
              <w:pStyle w:val="TableContents"/>
              <w:widowControl w:val="0"/>
              <w:rPr>
                <w:b/>
                <w:bCs/>
              </w:rPr>
            </w:pPr>
            <w:r>
              <w:rPr>
                <w:b/>
                <w:bCs/>
              </w:rPr>
              <w:t>Local and Regional Hospitals (real or simulated)</w:t>
            </w:r>
          </w:p>
        </w:tc>
      </w:tr>
      <w:tr w:rsidR="00BE4B3B" w14:paraId="15A5C299" w14:textId="77777777" w:rsidTr="001D5AF9">
        <w:tc>
          <w:tcPr>
            <w:tcW w:w="2520" w:type="dxa"/>
            <w:tcBorders>
              <w:left w:val="single" w:sz="2" w:space="0" w:color="000000"/>
              <w:bottom w:val="single" w:sz="2" w:space="0" w:color="000000"/>
            </w:tcBorders>
          </w:tcPr>
          <w:p w14:paraId="3EEBDC5C" w14:textId="77777777" w:rsidR="00BE4B3B" w:rsidRDefault="00000000">
            <w:pPr>
              <w:pStyle w:val="TableContents"/>
              <w:widowControl w:val="0"/>
              <w:rPr>
                <w:b/>
                <w:bCs/>
              </w:rPr>
            </w:pPr>
            <w:r>
              <w:rPr>
                <w:b/>
                <w:bCs/>
              </w:rPr>
              <w:t>INJECT</w:t>
            </w:r>
            <w:r>
              <w:rPr>
                <w:b/>
                <w:bCs/>
                <w:sz w:val="28"/>
                <w:szCs w:val="28"/>
              </w:rPr>
              <w:t xml:space="preserve"> SIX</w:t>
            </w:r>
          </w:p>
        </w:tc>
        <w:tc>
          <w:tcPr>
            <w:tcW w:w="7446" w:type="dxa"/>
            <w:tcBorders>
              <w:left w:val="single" w:sz="2" w:space="0" w:color="000000"/>
              <w:bottom w:val="single" w:sz="2" w:space="0" w:color="000000"/>
              <w:right w:val="single" w:sz="2" w:space="0" w:color="000000"/>
            </w:tcBorders>
          </w:tcPr>
          <w:p w14:paraId="79719673" w14:textId="5033BE6A" w:rsidR="00BE4B3B" w:rsidRDefault="00000000">
            <w:pPr>
              <w:pStyle w:val="TableContents"/>
              <w:widowControl w:val="0"/>
            </w:pPr>
            <w:r>
              <w:rPr>
                <w:b/>
                <w:bCs/>
              </w:rPr>
              <w:t>TIME:</w:t>
            </w:r>
            <w:r>
              <w:t xml:space="preserve"> </w:t>
            </w:r>
            <w:r w:rsidR="00D0049D">
              <w:t>11:</w:t>
            </w:r>
            <w:r w:rsidR="00D0049D">
              <w:rPr>
                <w:b/>
                <w:bCs/>
              </w:rPr>
              <w:t>1</w:t>
            </w:r>
            <w:r>
              <w:rPr>
                <w:b/>
                <w:bCs/>
              </w:rPr>
              <w:t>5 EDT/10:</w:t>
            </w:r>
            <w:r w:rsidR="00D0049D">
              <w:rPr>
                <w:b/>
                <w:bCs/>
              </w:rPr>
              <w:t>1</w:t>
            </w:r>
            <w:r>
              <w:rPr>
                <w:b/>
                <w:bCs/>
              </w:rPr>
              <w:t>5 CDT (or as soon as practicable)</w:t>
            </w:r>
          </w:p>
        </w:tc>
      </w:tr>
      <w:tr w:rsidR="00BE4B3B" w14:paraId="23A11277" w14:textId="77777777" w:rsidTr="001D5AF9">
        <w:tc>
          <w:tcPr>
            <w:tcW w:w="2520" w:type="dxa"/>
            <w:tcBorders>
              <w:left w:val="single" w:sz="2" w:space="0" w:color="000000"/>
              <w:bottom w:val="single" w:sz="2" w:space="0" w:color="000000"/>
            </w:tcBorders>
          </w:tcPr>
          <w:p w14:paraId="13273523" w14:textId="77777777" w:rsidR="00BE4B3B" w:rsidRDefault="00000000">
            <w:pPr>
              <w:pStyle w:val="TableContents"/>
              <w:widowControl w:val="0"/>
            </w:pPr>
            <w:r>
              <w:t>INJECT</w:t>
            </w:r>
          </w:p>
        </w:tc>
        <w:tc>
          <w:tcPr>
            <w:tcW w:w="7446" w:type="dxa"/>
            <w:tcBorders>
              <w:left w:val="single" w:sz="2" w:space="0" w:color="000000"/>
              <w:bottom w:val="single" w:sz="2" w:space="0" w:color="000000"/>
              <w:right w:val="single" w:sz="2" w:space="0" w:color="000000"/>
            </w:tcBorders>
          </w:tcPr>
          <w:p w14:paraId="622E331D" w14:textId="77777777" w:rsidR="00BE4B3B" w:rsidRDefault="00000000">
            <w:pPr>
              <w:pStyle w:val="TableContents"/>
              <w:widowControl w:val="0"/>
            </w:pPr>
            <w:r>
              <w:t xml:space="preserve">Word has spread that a state of emergency has been declared.  Given the lack of information from the authorities to the public, and the spreading breakdown in civil order, the physical security of hospital operations is now an urgent concern. Panic is spreading.  Hospital staff members have been injured attempting to restore order in the emergency and critical care areas.  Large numbers of people are threatening to storm areas of the hospital in search of treatment. </w:t>
            </w:r>
          </w:p>
          <w:p w14:paraId="216BD09B" w14:textId="77777777" w:rsidR="00BE4B3B" w:rsidRDefault="00BE4B3B">
            <w:pPr>
              <w:pStyle w:val="TableContents"/>
              <w:widowControl w:val="0"/>
            </w:pPr>
          </w:p>
          <w:p w14:paraId="402E8175" w14:textId="69F818A3" w:rsidR="00BE4B3B" w:rsidRDefault="00F01C29">
            <w:pPr>
              <w:pStyle w:val="TableContents"/>
              <w:widowControl w:val="0"/>
            </w:pPr>
            <w:r>
              <w:rPr>
                <w:b/>
                <w:bCs/>
              </w:rPr>
              <w:t xml:space="preserve">ACTION: </w:t>
            </w:r>
            <w:r>
              <w:t xml:space="preserve">The hospital director asks the team to send an urgent request for physical security backup – by any means necessary, to include law enforcement or the State Guard.  Considering this is an official request, you must utilize </w:t>
            </w:r>
            <w:r w:rsidR="00CB62E7">
              <w:t>the proper ICS form to communicate this request.</w:t>
            </w:r>
          </w:p>
          <w:p w14:paraId="5329335B" w14:textId="77777777" w:rsidR="00BE4B3B" w:rsidRDefault="00BE4B3B">
            <w:pPr>
              <w:pStyle w:val="TableContents"/>
              <w:widowControl w:val="0"/>
            </w:pPr>
          </w:p>
          <w:p w14:paraId="4ACCBE64" w14:textId="77777777" w:rsidR="00D0049D" w:rsidRDefault="00D0049D" w:rsidP="00D0049D">
            <w:pPr>
              <w:pStyle w:val="TableContents"/>
              <w:widowControl w:val="0"/>
            </w:pPr>
            <w:r>
              <w:rPr>
                <w:b/>
                <w:bCs/>
                <w:u w:val="single"/>
              </w:rPr>
              <w:t>**REMEMBER** - All communications should start and end with  “FOR EXERCISE”</w:t>
            </w:r>
            <w:r>
              <w:t xml:space="preserve"> </w:t>
            </w:r>
          </w:p>
          <w:p w14:paraId="6EA3F955" w14:textId="77777777" w:rsidR="00BE4B3B" w:rsidRDefault="00BE4B3B">
            <w:pPr>
              <w:pStyle w:val="TableContents"/>
              <w:widowControl w:val="0"/>
            </w:pPr>
          </w:p>
        </w:tc>
      </w:tr>
    </w:tbl>
    <w:p w14:paraId="754E17F3" w14:textId="77777777" w:rsidR="00BE4B3B" w:rsidRDefault="00BE4B3B" w:rsidP="00D0049D"/>
    <w:sectPr w:rsidR="00BE4B3B">
      <w:footerReference w:type="default" r:id="rId6"/>
      <w:pgSz w:w="12240" w:h="15840"/>
      <w:pgMar w:top="1134" w:right="1134" w:bottom="1693" w:left="1134" w:header="0" w:footer="113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ECFA8" w14:textId="77777777" w:rsidR="00556F20" w:rsidRDefault="00556F20">
      <w:r>
        <w:separator/>
      </w:r>
    </w:p>
  </w:endnote>
  <w:endnote w:type="continuationSeparator" w:id="0">
    <w:p w14:paraId="4277987B" w14:textId="77777777" w:rsidR="00556F20" w:rsidRDefault="00556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AAFB4" w14:textId="77777777" w:rsidR="00BE4B3B" w:rsidRDefault="00BE4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4F528" w14:textId="77777777" w:rsidR="00556F20" w:rsidRDefault="00556F20">
      <w:r>
        <w:separator/>
      </w:r>
    </w:p>
  </w:footnote>
  <w:footnote w:type="continuationSeparator" w:id="0">
    <w:p w14:paraId="6086D08F" w14:textId="77777777" w:rsidR="00556F20" w:rsidRDefault="00556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B3B"/>
    <w:rsid w:val="001D5AF9"/>
    <w:rsid w:val="002665B4"/>
    <w:rsid w:val="004C4F75"/>
    <w:rsid w:val="00556F20"/>
    <w:rsid w:val="007D354F"/>
    <w:rsid w:val="00A51CFF"/>
    <w:rsid w:val="00B97D9D"/>
    <w:rsid w:val="00BE4B3B"/>
    <w:rsid w:val="00C94EC4"/>
    <w:rsid w:val="00CB62E7"/>
    <w:rsid w:val="00D0049D"/>
    <w:rsid w:val="00D652F5"/>
    <w:rsid w:val="00DB1772"/>
    <w:rsid w:val="00E65112"/>
    <w:rsid w:val="00E80F37"/>
    <w:rsid w:val="00EE6781"/>
    <w:rsid w:val="00F01C29"/>
    <w:rsid w:val="00F46210"/>
    <w:rsid w:val="00F768B0"/>
    <w:rsid w:val="00FF37D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D04D"/>
  <w15:docId w15:val="{689210B2-2BFD-41DE-B690-32D0BB7F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eastAsia="Microsoft YaHei"/>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rFonts w:ascii="Liberation Serif" w:hAnsi="Liberation Serif"/>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suppressLineNumbers/>
      <w:tabs>
        <w:tab w:val="center" w:pos="4986"/>
        <w:tab w:val="right" w:pos="9972"/>
      </w:tab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 J. Thames</dc:creator>
  <dc:description/>
  <cp:lastModifiedBy>Arc J. Thames</cp:lastModifiedBy>
  <cp:revision>16</cp:revision>
  <cp:lastPrinted>2021-03-13T10:29:00Z</cp:lastPrinted>
  <dcterms:created xsi:type="dcterms:W3CDTF">2022-09-12T19:13:00Z</dcterms:created>
  <dcterms:modified xsi:type="dcterms:W3CDTF">2025-04-06T21:55:00Z</dcterms:modified>
  <dc:language>en-US</dc:language>
</cp:coreProperties>
</file>